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6DA0" w14:textId="6A398C5D" w:rsidR="00BF2374" w:rsidRDefault="00B17AA4" w:rsidP="00B17AA4">
      <w:pPr>
        <w:pStyle w:val="Title"/>
      </w:pPr>
      <w:r>
        <w:t>Exercise Document Guide</w:t>
      </w:r>
    </w:p>
    <w:p w14:paraId="3CCACEAF" w14:textId="4B67F5ED" w:rsidR="00A837FE" w:rsidRDefault="00A837FE" w:rsidP="00A837FE"/>
    <w:p w14:paraId="6E526394" w14:textId="79F4F5F9" w:rsidR="00A837FE" w:rsidRDefault="00A837FE" w:rsidP="00A837FE">
      <w:r>
        <w:t xml:space="preserve">Welcome! We look forward to having you join us for the </w:t>
      </w:r>
      <w:r w:rsidRPr="00B02314">
        <w:rPr>
          <w:b/>
          <w:bCs/>
        </w:rPr>
        <w:t xml:space="preserve">Metro Region Emergency Preparedness Exercise: </w:t>
      </w:r>
      <w:r w:rsidR="00B9010C">
        <w:rPr>
          <w:b/>
          <w:bCs/>
        </w:rPr>
        <w:t>‘</w:t>
      </w:r>
      <w:r w:rsidRPr="00B02314">
        <w:rPr>
          <w:b/>
          <w:bCs/>
        </w:rPr>
        <w:t>Power Struggle</w:t>
      </w:r>
      <w:r w:rsidR="00B9010C">
        <w:rPr>
          <w:b/>
          <w:bCs/>
        </w:rPr>
        <w:t>’</w:t>
      </w:r>
      <w:r w:rsidRPr="00B02314">
        <w:rPr>
          <w:b/>
          <w:bCs/>
        </w:rPr>
        <w:t xml:space="preserve"> taking place on Thursday, August 4</w:t>
      </w:r>
      <w:r w:rsidRPr="00B02314">
        <w:rPr>
          <w:b/>
          <w:bCs/>
          <w:vertAlign w:val="superscript"/>
        </w:rPr>
        <w:t>th</w:t>
      </w:r>
      <w:r w:rsidRPr="00B02314">
        <w:rPr>
          <w:b/>
          <w:bCs/>
        </w:rPr>
        <w:t xml:space="preserve"> from 1:00pm-4:00pm</w:t>
      </w:r>
      <w:r>
        <w:t xml:space="preserve">. </w:t>
      </w:r>
      <w:r w:rsidR="00C42315">
        <w:t>Included is your exercise packet which contains all of the documents and tools you will need to participate in, evaluate, and document results from this exercise.</w:t>
      </w:r>
      <w:r w:rsidR="00B02314">
        <w:t xml:space="preserve"> </w:t>
      </w:r>
    </w:p>
    <w:p w14:paraId="73886E25" w14:textId="752E3E60" w:rsidR="00B02314" w:rsidRDefault="00B02314" w:rsidP="00B02314">
      <w:pPr>
        <w:pStyle w:val="ListParagraph"/>
        <w:numPr>
          <w:ilvl w:val="0"/>
          <w:numId w:val="1"/>
        </w:numPr>
      </w:pPr>
      <w:r w:rsidRPr="00297052">
        <w:rPr>
          <w:b/>
          <w:bCs/>
        </w:rPr>
        <w:t>Situation Manual (</w:t>
      </w:r>
      <w:proofErr w:type="spellStart"/>
      <w:r w:rsidRPr="00297052">
        <w:rPr>
          <w:b/>
          <w:bCs/>
        </w:rPr>
        <w:t>SitMan</w:t>
      </w:r>
      <w:proofErr w:type="spellEnd"/>
      <w:r w:rsidRPr="00297052">
        <w:rPr>
          <w:b/>
          <w:bCs/>
        </w:rPr>
        <w:t>):</w:t>
      </w:r>
      <w:r>
        <w:t xml:space="preserve"> This is your </w:t>
      </w:r>
      <w:r w:rsidR="00A8467D">
        <w:t>manual</w:t>
      </w:r>
      <w:r>
        <w:t xml:space="preserve"> for the exercise. It contains the scenario and discussion questions that will guide exercise play. Each exercise participant should receive a copy of the </w:t>
      </w:r>
      <w:proofErr w:type="spellStart"/>
      <w:r>
        <w:t>SitMan</w:t>
      </w:r>
      <w:proofErr w:type="spellEnd"/>
      <w:r>
        <w:t xml:space="preserve"> during the exercise.</w:t>
      </w:r>
    </w:p>
    <w:p w14:paraId="67EAF357" w14:textId="77E6CCCC" w:rsidR="00B02314" w:rsidRDefault="00B02314" w:rsidP="00B02314">
      <w:pPr>
        <w:pStyle w:val="ListParagraph"/>
        <w:numPr>
          <w:ilvl w:val="0"/>
          <w:numId w:val="1"/>
        </w:numPr>
      </w:pPr>
      <w:r w:rsidRPr="00297052">
        <w:rPr>
          <w:b/>
          <w:bCs/>
        </w:rPr>
        <w:t>Master Scenario Events List (MSEL):</w:t>
      </w:r>
      <w:r>
        <w:t xml:space="preserve"> This is your exercise schedule</w:t>
      </w:r>
      <w:r w:rsidR="00A8467D">
        <w:t xml:space="preserve"> and roadmap</w:t>
      </w:r>
      <w:r>
        <w:t xml:space="preserve">. Each participating site should designate a staff member to play the role of Controller. The Controller facilitates the exercise </w:t>
      </w:r>
      <w:r w:rsidR="00A8467D">
        <w:t>and uses the MSEL to keep participants on track and on schedule. Only the Controller should receive a copy of the MSEL.</w:t>
      </w:r>
    </w:p>
    <w:p w14:paraId="6C4BB32E" w14:textId="19019A11" w:rsidR="00A8467D" w:rsidRDefault="00A8467D" w:rsidP="00B02314">
      <w:pPr>
        <w:pStyle w:val="ListParagraph"/>
        <w:numPr>
          <w:ilvl w:val="0"/>
          <w:numId w:val="1"/>
        </w:numPr>
      </w:pPr>
      <w:r w:rsidRPr="00297052">
        <w:rPr>
          <w:b/>
          <w:bCs/>
        </w:rPr>
        <w:t>Exercise Evaluation Guide (EEG):</w:t>
      </w:r>
      <w:r>
        <w:t xml:space="preserve"> This is your score sheet for the exercise. The purpose of an exercise is to test and evaluate your preparedness plans. The EEG provides you a template to score participant performance and make note of best practices and areas for improvement that emerge during exercise play. </w:t>
      </w:r>
      <w:r w:rsidR="00297052">
        <w:t xml:space="preserve">Findings documented in the EEG will be incorporated into the post-exercise documentation and improvement planning. </w:t>
      </w:r>
      <w:r>
        <w:t xml:space="preserve">Each facility should designate </w:t>
      </w:r>
      <w:r w:rsidR="00893A5F">
        <w:t xml:space="preserve">at least </w:t>
      </w:r>
      <w:r>
        <w:t xml:space="preserve">one staff as the Evaluator. </w:t>
      </w:r>
      <w:r w:rsidR="00297052">
        <w:t xml:space="preserve">Only the Evaluator should receive a copy of the EEG. </w:t>
      </w:r>
    </w:p>
    <w:p w14:paraId="5A6D62A0" w14:textId="2013BF3C" w:rsidR="00297052" w:rsidRDefault="00297052" w:rsidP="00B02314">
      <w:pPr>
        <w:pStyle w:val="ListParagraph"/>
        <w:numPr>
          <w:ilvl w:val="0"/>
          <w:numId w:val="1"/>
        </w:numPr>
      </w:pPr>
      <w:r w:rsidRPr="00297052">
        <w:rPr>
          <w:b/>
          <w:bCs/>
        </w:rPr>
        <w:t>Hotwash Guide:</w:t>
      </w:r>
      <w:r>
        <w:t xml:space="preserve"> After the exercise, all participants should take part in a hotwash. A hotwash is a quick 30 minute debrief where exercise participants can provide feedback on what went well and opportunities for improvement that they identified during the exercise. The Hotwash is typically facilitated by the Controller and notes taken during the Hotwash can be incorporated into </w:t>
      </w:r>
      <w:r w:rsidR="00A877C1">
        <w:t xml:space="preserve">post-exercise documentation and improvement planning. </w:t>
      </w:r>
    </w:p>
    <w:p w14:paraId="309C1DCA" w14:textId="356680D3" w:rsidR="00A877C1" w:rsidRDefault="00A877C1" w:rsidP="00B02314">
      <w:pPr>
        <w:pStyle w:val="ListParagraph"/>
        <w:numPr>
          <w:ilvl w:val="0"/>
          <w:numId w:val="1"/>
        </w:numPr>
      </w:pPr>
      <w:r>
        <w:rPr>
          <w:b/>
          <w:bCs/>
        </w:rPr>
        <w:t>After-Action Report and Improvement Plan (AAR-IP)</w:t>
      </w:r>
      <w:r>
        <w:t>. This is a template for your post-exercise documentation.</w:t>
      </w:r>
      <w:r w:rsidR="00B9010C">
        <w:t xml:space="preserve"> You may use this template or a different format if you prefer. Info gathered from the EEG and Hotwash are used to populate the report. </w:t>
      </w:r>
      <w:r w:rsidR="00893A5F">
        <w:t>The report outlines Strengths, Areas for Improvement, and any gaps in tools, training, or resources that were identified during the exercise. The AAR-IP also includes an Improvement Plan where you can make note of your action items, who is responsible for those items, and due dates for completing the items. It is also a great way to show CMS Surveyors that you have met the Appendix Z exercise requirements!</w:t>
      </w:r>
    </w:p>
    <w:p w14:paraId="3868EB4E" w14:textId="77777777" w:rsidR="00110C5E" w:rsidRDefault="00110C5E" w:rsidP="00110C5E">
      <w:pPr>
        <w:pStyle w:val="ListParagraph"/>
      </w:pPr>
    </w:p>
    <w:p w14:paraId="4B42782C" w14:textId="065086F0" w:rsidR="00110C5E" w:rsidRDefault="00110C5E" w:rsidP="00110C5E">
      <w:r w:rsidRPr="00110C5E">
        <w:rPr>
          <w:b/>
          <w:bCs/>
        </w:rPr>
        <w:t>Emily Moilanen, MPH</w:t>
      </w:r>
      <w:r>
        <w:br/>
      </w:r>
      <w:r>
        <w:t>Regional Healthcare Preparedness Coordinator</w:t>
      </w:r>
      <w:r>
        <w:br/>
      </w:r>
      <w:hyperlink r:id="rId7" w:history="1">
        <w:r w:rsidRPr="00110C5E">
          <w:rPr>
            <w:rStyle w:val="Hyperlink"/>
          </w:rPr>
          <w:t>Metro Health &amp; Medical Preparedness Coalition</w:t>
        </w:r>
      </w:hyperlink>
      <w:r>
        <w:br/>
      </w:r>
      <w:r>
        <w:t>D: 763-286-5839</w:t>
      </w:r>
      <w:r>
        <w:br/>
      </w:r>
      <w:r>
        <w:t>emily.moilanen@hcmed.org</w:t>
      </w:r>
    </w:p>
    <w:p w14:paraId="124B119C" w14:textId="60764CA0" w:rsidR="00110C5E" w:rsidRPr="00A837FE" w:rsidRDefault="00110C5E" w:rsidP="00110C5E"/>
    <w:sectPr w:rsidR="00110C5E" w:rsidRPr="00A837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BA92" w14:textId="77777777" w:rsidR="00B17AA4" w:rsidRDefault="00B17AA4" w:rsidP="00B17AA4">
      <w:pPr>
        <w:spacing w:after="0" w:line="240" w:lineRule="auto"/>
      </w:pPr>
      <w:r>
        <w:separator/>
      </w:r>
    </w:p>
  </w:endnote>
  <w:endnote w:type="continuationSeparator" w:id="0">
    <w:p w14:paraId="7D04137F" w14:textId="77777777" w:rsidR="00B17AA4" w:rsidRDefault="00B17AA4" w:rsidP="00B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FDDE" w14:textId="77777777" w:rsidR="00B17AA4" w:rsidRDefault="00B17AA4" w:rsidP="00B17AA4">
      <w:pPr>
        <w:spacing w:after="0" w:line="240" w:lineRule="auto"/>
      </w:pPr>
      <w:r>
        <w:separator/>
      </w:r>
    </w:p>
  </w:footnote>
  <w:footnote w:type="continuationSeparator" w:id="0">
    <w:p w14:paraId="564C74B5" w14:textId="77777777" w:rsidR="00B17AA4" w:rsidRDefault="00B17AA4" w:rsidP="00B1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E56D" w14:textId="0DEE1BA5" w:rsidR="00B17AA4" w:rsidRDefault="00B17AA4">
    <w:pPr>
      <w:pStyle w:val="Header"/>
    </w:pPr>
    <w:r>
      <w:rPr>
        <w:noProof/>
      </w:rPr>
      <w:drawing>
        <wp:inline distT="0" distB="0" distL="0" distR="0" wp14:anchorId="02A749D5" wp14:editId="4F4BF399">
          <wp:extent cx="2289215" cy="78994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4513" cy="791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5F21"/>
    <w:multiLevelType w:val="hybridMultilevel"/>
    <w:tmpl w:val="3DD8E1C6"/>
    <w:lvl w:ilvl="0" w:tplc="91F84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38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D9"/>
    <w:rsid w:val="00110C5E"/>
    <w:rsid w:val="00297052"/>
    <w:rsid w:val="00893A5F"/>
    <w:rsid w:val="00A837FE"/>
    <w:rsid w:val="00A8467D"/>
    <w:rsid w:val="00A877C1"/>
    <w:rsid w:val="00B02314"/>
    <w:rsid w:val="00B17AA4"/>
    <w:rsid w:val="00B9010C"/>
    <w:rsid w:val="00BF2374"/>
    <w:rsid w:val="00C42315"/>
    <w:rsid w:val="00EC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553A"/>
  <w15:chartTrackingRefBased/>
  <w15:docId w15:val="{ACBB07BC-2622-4A9B-87C7-74975228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7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AA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17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A4"/>
  </w:style>
  <w:style w:type="paragraph" w:styleId="Footer">
    <w:name w:val="footer"/>
    <w:basedOn w:val="Normal"/>
    <w:link w:val="FooterChar"/>
    <w:uiPriority w:val="99"/>
    <w:unhideWhenUsed/>
    <w:rsid w:val="00B17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A4"/>
  </w:style>
  <w:style w:type="paragraph" w:styleId="ListParagraph">
    <w:name w:val="List Paragraph"/>
    <w:basedOn w:val="Normal"/>
    <w:uiPriority w:val="34"/>
    <w:qFormat/>
    <w:rsid w:val="00B02314"/>
    <w:pPr>
      <w:ind w:left="720"/>
      <w:contextualSpacing/>
    </w:pPr>
  </w:style>
  <w:style w:type="character" w:styleId="Hyperlink">
    <w:name w:val="Hyperlink"/>
    <w:basedOn w:val="DefaultParagraphFont"/>
    <w:uiPriority w:val="99"/>
    <w:unhideWhenUsed/>
    <w:rsid w:val="00110C5E"/>
    <w:rPr>
      <w:color w:val="0563C1" w:themeColor="hyperlink"/>
      <w:u w:val="single"/>
    </w:rPr>
  </w:style>
  <w:style w:type="character" w:styleId="UnresolvedMention">
    <w:name w:val="Unresolved Mention"/>
    <w:basedOn w:val="DefaultParagraphFont"/>
    <w:uiPriority w:val="99"/>
    <w:semiHidden/>
    <w:unhideWhenUsed/>
    <w:rsid w:val="00110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trohealthread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Hennepin County Medical Center</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Moilanen, Emily A</dc:creator>
  <cp:keywords/>
  <dc:description/>
  <cp:lastModifiedBy>Moilanen, Emily A</cp:lastModifiedBy>
  <cp:revision>4</cp:revision>
  <dcterms:created xsi:type="dcterms:W3CDTF">2022-07-26T18:26:00Z</dcterms:created>
  <dcterms:modified xsi:type="dcterms:W3CDTF">2022-07-26T19:24:00Z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17dd99-8573-483a-8620-8f6f69c1291c_Enabled">
    <vt:lpwstr>true</vt:lpwstr>
  </property>
  <property fmtid="{D5CDD505-2E9C-101B-9397-08002B2CF9AE}" pid="3" name="MSIP_Label_5517dd99-8573-483a-8620-8f6f69c1291c_SetDate">
    <vt:lpwstr>2022-07-26T18:26:54Z</vt:lpwstr>
  </property>
  <property fmtid="{D5CDD505-2E9C-101B-9397-08002B2CF9AE}" pid="4" name="MSIP_Label_5517dd99-8573-483a-8620-8f6f69c1291c_Method">
    <vt:lpwstr>Standard</vt:lpwstr>
  </property>
  <property fmtid="{D5CDD505-2E9C-101B-9397-08002B2CF9AE}" pid="5" name="MSIP_Label_5517dd99-8573-483a-8620-8f6f69c1291c_Name">
    <vt:lpwstr>General</vt:lpwstr>
  </property>
  <property fmtid="{D5CDD505-2E9C-101B-9397-08002B2CF9AE}" pid="6" name="MSIP_Label_5517dd99-8573-483a-8620-8f6f69c1291c_SiteId">
    <vt:lpwstr>ada0782c-5f34-4003-b5d6-3187f30aecdd</vt:lpwstr>
  </property>
  <property fmtid="{D5CDD505-2E9C-101B-9397-08002B2CF9AE}" pid="7" name="MSIP_Label_5517dd99-8573-483a-8620-8f6f69c1291c_ActionId">
    <vt:lpwstr>bf921684-0215-4115-ac03-40b0f5d09352</vt:lpwstr>
  </property>
  <property fmtid="{D5CDD505-2E9C-101B-9397-08002B2CF9AE}" pid="8" name="MSIP_Label_5517dd99-8573-483a-8620-8f6f69c1291c_ContentBits">
    <vt:lpwstr>0</vt:lpwstr>
  </property>
</Properties>
</file>